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705D" w:rsidRPr="00464260" w:rsidRDefault="0033705D" w:rsidP="00464260">
      <w:pPr>
        <w:autoSpaceDE w:val="0"/>
        <w:autoSpaceDN w:val="0"/>
        <w:adjustRightInd w:val="0"/>
        <w:ind w:left="5040" w:firstLine="720"/>
        <w:jc w:val="both"/>
        <w:rPr>
          <w:b/>
          <w:bCs/>
          <w:szCs w:val="24"/>
          <w:u w:val="single"/>
          <w:rtl/>
        </w:rPr>
      </w:pPr>
      <w:r w:rsidRPr="00464260">
        <w:rPr>
          <w:rFonts w:hint="cs"/>
          <w:b/>
          <w:bCs/>
          <w:szCs w:val="24"/>
          <w:u w:val="single"/>
          <w:rtl/>
        </w:rPr>
        <w:t>תאריך הודעה:</w:t>
      </w:r>
      <w:r w:rsidR="007464BC" w:rsidRPr="00464260">
        <w:rPr>
          <w:rFonts w:hint="cs"/>
          <w:b/>
          <w:bCs/>
          <w:szCs w:val="24"/>
          <w:u w:val="single"/>
          <w:rtl/>
        </w:rPr>
        <w:t xml:space="preserve"> </w:t>
      </w:r>
      <w:r w:rsidR="00464260" w:rsidRPr="00464260">
        <w:rPr>
          <w:rFonts w:hint="cs"/>
          <w:b/>
          <w:bCs/>
          <w:szCs w:val="24"/>
          <w:u w:val="single"/>
          <w:rtl/>
        </w:rPr>
        <w:t>27.9.11</w:t>
      </w:r>
    </w:p>
    <w:p w:rsidR="0033705D" w:rsidRPr="00464260" w:rsidRDefault="0033705D" w:rsidP="0033705D">
      <w:pPr>
        <w:autoSpaceDE w:val="0"/>
        <w:autoSpaceDN w:val="0"/>
        <w:adjustRightInd w:val="0"/>
        <w:jc w:val="both"/>
        <w:rPr>
          <w:b/>
          <w:bCs/>
          <w:szCs w:val="24"/>
          <w:u w:val="single"/>
          <w:rtl/>
        </w:rPr>
      </w:pPr>
    </w:p>
    <w:p w:rsidR="007464BC" w:rsidRPr="00464260" w:rsidRDefault="007464BC" w:rsidP="0033705D">
      <w:pPr>
        <w:autoSpaceDE w:val="0"/>
        <w:autoSpaceDN w:val="0"/>
        <w:adjustRightInd w:val="0"/>
        <w:jc w:val="both"/>
        <w:rPr>
          <w:b/>
          <w:bCs/>
          <w:szCs w:val="24"/>
          <w:u w:val="single"/>
          <w:rtl/>
        </w:rPr>
      </w:pPr>
    </w:p>
    <w:p w:rsidR="00464260" w:rsidRPr="00464260" w:rsidRDefault="00464260" w:rsidP="00464260">
      <w:pPr>
        <w:jc w:val="center"/>
        <w:rPr>
          <w:b/>
          <w:bCs/>
          <w:szCs w:val="24"/>
          <w:u w:val="single"/>
          <w:rtl/>
        </w:rPr>
      </w:pPr>
    </w:p>
    <w:p w:rsidR="00464260" w:rsidRPr="00464260" w:rsidRDefault="00464260" w:rsidP="00464260">
      <w:pPr>
        <w:jc w:val="center"/>
        <w:rPr>
          <w:szCs w:val="24"/>
          <w:rtl/>
        </w:rPr>
      </w:pPr>
      <w:r w:rsidRPr="00464260">
        <w:rPr>
          <w:rFonts w:hint="eastAsia"/>
          <w:b/>
          <w:bCs/>
          <w:szCs w:val="24"/>
          <w:u w:val="single"/>
          <w:rtl/>
        </w:rPr>
        <w:t>מכרז</w:t>
      </w:r>
      <w:r w:rsidRPr="00464260">
        <w:rPr>
          <w:b/>
          <w:bCs/>
          <w:szCs w:val="24"/>
          <w:u w:val="single"/>
          <w:rtl/>
        </w:rPr>
        <w:t xml:space="preserve"> פומבי מס' </w:t>
      </w:r>
      <w:r w:rsidRPr="00464260">
        <w:rPr>
          <w:b/>
          <w:bCs/>
          <w:szCs w:val="24"/>
          <w:u w:val="single"/>
        </w:rPr>
        <w:t>50/11</w:t>
      </w:r>
      <w:r w:rsidRPr="00464260">
        <w:rPr>
          <w:rFonts w:hint="cs"/>
          <w:b/>
          <w:bCs/>
          <w:szCs w:val="24"/>
          <w:u w:val="single"/>
          <w:rtl/>
        </w:rPr>
        <w:t xml:space="preserve"> </w:t>
      </w:r>
      <w:r w:rsidRPr="00464260">
        <w:rPr>
          <w:b/>
          <w:bCs/>
          <w:szCs w:val="24"/>
          <w:u w:val="single"/>
          <w:rtl/>
        </w:rPr>
        <w:t xml:space="preserve"> </w:t>
      </w:r>
      <w:r w:rsidRPr="00464260">
        <w:rPr>
          <w:rFonts w:hint="cs"/>
          <w:b/>
          <w:bCs/>
          <w:szCs w:val="24"/>
          <w:u w:val="single"/>
          <w:rtl/>
        </w:rPr>
        <w:t>לקבלת שירותי ייעוץ לבחינת היתכנות להקמת מתקני ייצור חשמל בטכנולוגיה סולארית במתחמים המאותרים ע"י משרד התשתיות הלאומיות, והכנת תכנית מתאר ארצית מפורטת באתרים המומלצים ע"י המשרד והמאושרים ע"י רשויות התכנון</w:t>
      </w:r>
    </w:p>
    <w:p w:rsidR="005632B9" w:rsidRPr="00464260" w:rsidRDefault="005632B9" w:rsidP="008A273C">
      <w:pPr>
        <w:autoSpaceDE w:val="0"/>
        <w:autoSpaceDN w:val="0"/>
        <w:adjustRightInd w:val="0"/>
        <w:jc w:val="both"/>
        <w:rPr>
          <w:rFonts w:ascii="Arial" w:hAnsi="Arial"/>
          <w:b/>
          <w:bCs/>
          <w:szCs w:val="24"/>
          <w:u w:val="single"/>
          <w:rtl/>
        </w:rPr>
      </w:pPr>
    </w:p>
    <w:p w:rsidR="005632B9" w:rsidRPr="00464260" w:rsidRDefault="005632B9" w:rsidP="0033705D">
      <w:pPr>
        <w:autoSpaceDE w:val="0"/>
        <w:autoSpaceDN w:val="0"/>
        <w:adjustRightInd w:val="0"/>
        <w:jc w:val="both"/>
        <w:rPr>
          <w:rFonts w:ascii="Arial" w:hAnsi="Arial"/>
          <w:b/>
          <w:bCs/>
          <w:szCs w:val="24"/>
          <w:u w:val="single"/>
          <w:rtl/>
        </w:rPr>
      </w:pPr>
    </w:p>
    <w:p w:rsidR="005632B9" w:rsidRPr="00464260" w:rsidRDefault="005632B9" w:rsidP="0033705D">
      <w:pPr>
        <w:autoSpaceDE w:val="0"/>
        <w:autoSpaceDN w:val="0"/>
        <w:adjustRightInd w:val="0"/>
        <w:jc w:val="both"/>
        <w:rPr>
          <w:rFonts w:ascii="Arial" w:hAnsi="Arial"/>
          <w:szCs w:val="24"/>
          <w:rtl/>
        </w:rPr>
      </w:pPr>
    </w:p>
    <w:p w:rsidR="00464260" w:rsidRPr="00464260" w:rsidRDefault="005632B9" w:rsidP="00464260">
      <w:pPr>
        <w:autoSpaceDE w:val="0"/>
        <w:autoSpaceDN w:val="0"/>
        <w:adjustRightInd w:val="0"/>
        <w:jc w:val="both"/>
        <w:rPr>
          <w:rFonts w:ascii="Arial" w:hAnsi="Arial"/>
          <w:szCs w:val="24"/>
          <w:rtl/>
        </w:rPr>
      </w:pPr>
      <w:r w:rsidRPr="00464260">
        <w:rPr>
          <w:rFonts w:ascii="Arial" w:hAnsi="Arial" w:hint="cs"/>
          <w:szCs w:val="24"/>
          <w:rtl/>
        </w:rPr>
        <w:t xml:space="preserve">ועדת המכרזים של המשרד מודיעה על </w:t>
      </w:r>
      <w:r w:rsidR="00464260" w:rsidRPr="00464260">
        <w:rPr>
          <w:rFonts w:ascii="Arial" w:hAnsi="Arial" w:hint="cs"/>
          <w:szCs w:val="24"/>
          <w:rtl/>
        </w:rPr>
        <w:t xml:space="preserve">דחיית המועד האחרון להגשת הצעות במכרז, </w:t>
      </w:r>
      <w:r w:rsidR="00464260" w:rsidRPr="00464260">
        <w:rPr>
          <w:rFonts w:ascii="Arial" w:hAnsi="Arial" w:hint="cs"/>
          <w:b/>
          <w:bCs/>
          <w:szCs w:val="24"/>
          <w:u w:val="single"/>
          <w:rtl/>
        </w:rPr>
        <w:t>ליום 23 לאוקטובר 2011 וכן על שינויים במסמכי המכרז</w:t>
      </w:r>
      <w:r w:rsidR="00464260" w:rsidRPr="00464260">
        <w:rPr>
          <w:rFonts w:ascii="Arial" w:hAnsi="Arial" w:hint="cs"/>
          <w:szCs w:val="24"/>
          <w:rtl/>
        </w:rPr>
        <w:t>, הנוגעים בעיקר לטופס הצעת המחיר ולמשקולות מרכיבי הצעת המחיר.</w:t>
      </w:r>
    </w:p>
    <w:p w:rsidR="001F7FA0" w:rsidRPr="00464260" w:rsidRDefault="001F7FA0" w:rsidP="0033705D">
      <w:pPr>
        <w:autoSpaceDE w:val="0"/>
        <w:autoSpaceDN w:val="0"/>
        <w:adjustRightInd w:val="0"/>
        <w:jc w:val="both"/>
        <w:rPr>
          <w:rFonts w:ascii="Arial" w:hAnsi="Arial"/>
          <w:szCs w:val="24"/>
          <w:u w:val="single"/>
          <w:rtl/>
        </w:rPr>
      </w:pPr>
    </w:p>
    <w:p w:rsidR="00464260" w:rsidRPr="00464260" w:rsidRDefault="00464260" w:rsidP="0033705D">
      <w:pPr>
        <w:jc w:val="both"/>
        <w:rPr>
          <w:szCs w:val="24"/>
          <w:rtl/>
        </w:rPr>
      </w:pPr>
      <w:r w:rsidRPr="00464260">
        <w:rPr>
          <w:rFonts w:hint="cs"/>
          <w:szCs w:val="24"/>
          <w:rtl/>
        </w:rPr>
        <w:t xml:space="preserve">יודגש: </w:t>
      </w:r>
      <w:r w:rsidR="0033705D" w:rsidRPr="00464260">
        <w:rPr>
          <w:rFonts w:hint="cs"/>
          <w:szCs w:val="24"/>
          <w:rtl/>
        </w:rPr>
        <w:t>הנוסח החדש של המכרז</w:t>
      </w:r>
      <w:r w:rsidRPr="00464260">
        <w:rPr>
          <w:rFonts w:hint="cs"/>
          <w:szCs w:val="24"/>
          <w:rtl/>
        </w:rPr>
        <w:t xml:space="preserve"> </w:t>
      </w:r>
      <w:r w:rsidR="0033558E" w:rsidRPr="00464260">
        <w:rPr>
          <w:rFonts w:hint="cs"/>
          <w:szCs w:val="24"/>
          <w:rtl/>
        </w:rPr>
        <w:t>על נספחיו</w:t>
      </w:r>
      <w:r w:rsidR="0033705D" w:rsidRPr="00464260">
        <w:rPr>
          <w:rFonts w:hint="cs"/>
          <w:szCs w:val="24"/>
          <w:rtl/>
        </w:rPr>
        <w:t xml:space="preserve"> הוא הקובע ועל פיו ייבדקו כל ההצעות</w:t>
      </w:r>
      <w:r w:rsidR="001F7FA0" w:rsidRPr="00464260">
        <w:rPr>
          <w:rFonts w:hint="cs"/>
          <w:szCs w:val="24"/>
          <w:rtl/>
        </w:rPr>
        <w:t xml:space="preserve"> וייקבעו הדרישות המזוכה במכרז</w:t>
      </w:r>
      <w:r w:rsidR="0033705D" w:rsidRPr="00464260">
        <w:rPr>
          <w:rFonts w:hint="cs"/>
          <w:szCs w:val="24"/>
          <w:rtl/>
        </w:rPr>
        <w:t>. באחריות כל המציעים להוריד את הנוסח החדש של המכרז</w:t>
      </w:r>
      <w:r w:rsidR="0033558E" w:rsidRPr="00464260">
        <w:rPr>
          <w:rFonts w:hint="cs"/>
          <w:szCs w:val="24"/>
          <w:rtl/>
        </w:rPr>
        <w:t xml:space="preserve"> על נספחיו</w:t>
      </w:r>
      <w:r w:rsidR="0033705D" w:rsidRPr="00464260">
        <w:rPr>
          <w:rFonts w:hint="cs"/>
          <w:szCs w:val="24"/>
          <w:rtl/>
        </w:rPr>
        <w:t xml:space="preserve"> שעלה לאתר ולקרוא אותו בעיון.</w:t>
      </w:r>
    </w:p>
    <w:p w:rsidR="00464260" w:rsidRPr="00464260" w:rsidRDefault="00464260" w:rsidP="0033705D">
      <w:pPr>
        <w:jc w:val="both"/>
        <w:rPr>
          <w:szCs w:val="24"/>
          <w:rtl/>
        </w:rPr>
      </w:pPr>
    </w:p>
    <w:p w:rsidR="00464260" w:rsidRPr="00464260" w:rsidRDefault="00464260" w:rsidP="0033705D">
      <w:pPr>
        <w:jc w:val="both"/>
        <w:rPr>
          <w:szCs w:val="24"/>
          <w:rtl/>
        </w:rPr>
      </w:pPr>
    </w:p>
    <w:p w:rsidR="00464260" w:rsidRPr="00464260" w:rsidRDefault="00464260" w:rsidP="00464260">
      <w:pPr>
        <w:rPr>
          <w:szCs w:val="24"/>
          <w:rtl/>
        </w:rPr>
      </w:pPr>
    </w:p>
    <w:p w:rsidR="00464260" w:rsidRPr="00464260" w:rsidRDefault="00464260" w:rsidP="0066746B">
      <w:pPr>
        <w:jc w:val="center"/>
        <w:rPr>
          <w:b/>
          <w:bCs/>
          <w:szCs w:val="24"/>
          <w:u w:val="single"/>
          <w:rtl/>
        </w:rPr>
      </w:pPr>
      <w:r w:rsidRPr="00464260">
        <w:rPr>
          <w:rFonts w:hint="cs"/>
          <w:b/>
          <w:bCs/>
          <w:szCs w:val="24"/>
          <w:u w:val="single"/>
          <w:rtl/>
        </w:rPr>
        <w:t>שאלות ותשובות- כנס מציעים, מכרז 50/11</w:t>
      </w:r>
    </w:p>
    <w:p w:rsidR="00464260" w:rsidRPr="00464260" w:rsidRDefault="00464260" w:rsidP="0066746B">
      <w:pPr>
        <w:jc w:val="center"/>
        <w:rPr>
          <w:szCs w:val="24"/>
          <w:rtl/>
        </w:rPr>
      </w:pPr>
      <w:r w:rsidRPr="00464260">
        <w:rPr>
          <w:rFonts w:hint="cs"/>
          <w:szCs w:val="24"/>
          <w:rtl/>
        </w:rPr>
        <w:t>מתאריך 15.9.11</w:t>
      </w:r>
    </w:p>
    <w:p w:rsidR="00464260" w:rsidRPr="00464260" w:rsidRDefault="00464260" w:rsidP="0066746B">
      <w:pPr>
        <w:spacing w:line="360" w:lineRule="auto"/>
        <w:jc w:val="both"/>
        <w:rPr>
          <w:color w:val="808080"/>
          <w:szCs w:val="24"/>
          <w:rtl/>
        </w:rPr>
      </w:pPr>
    </w:p>
    <w:p w:rsidR="00464260" w:rsidRPr="00464260" w:rsidRDefault="00464260" w:rsidP="00464260">
      <w:pPr>
        <w:pStyle w:val="a6"/>
        <w:numPr>
          <w:ilvl w:val="0"/>
          <w:numId w:val="11"/>
        </w:numPr>
        <w:spacing w:line="360" w:lineRule="auto"/>
        <w:jc w:val="both"/>
        <w:rPr>
          <w:szCs w:val="24"/>
          <w:rtl/>
        </w:rPr>
      </w:pPr>
      <w:r w:rsidRPr="00464260">
        <w:rPr>
          <w:rFonts w:hint="cs"/>
          <w:b/>
          <w:bCs/>
          <w:szCs w:val="24"/>
          <w:u w:val="single"/>
          <w:rtl/>
        </w:rPr>
        <w:t>שאלה</w:t>
      </w:r>
      <w:r w:rsidRPr="00464260">
        <w:rPr>
          <w:rFonts w:hint="cs"/>
          <w:szCs w:val="24"/>
          <w:rtl/>
        </w:rPr>
        <w:t>: חלק מהאתרים שנבחרו מאד גדולים, האם כוונת המשרד היא להקים תחנה אחת בלבד בכל אתר או יותר ?</w:t>
      </w:r>
    </w:p>
    <w:p w:rsidR="00464260" w:rsidRPr="00464260" w:rsidRDefault="00464260" w:rsidP="0066746B">
      <w:pPr>
        <w:spacing w:line="360" w:lineRule="auto"/>
        <w:ind w:left="720"/>
        <w:jc w:val="both"/>
        <w:rPr>
          <w:szCs w:val="24"/>
          <w:rtl/>
        </w:rPr>
      </w:pPr>
      <w:r w:rsidRPr="00464260">
        <w:rPr>
          <w:rFonts w:hint="cs"/>
          <w:b/>
          <w:bCs/>
          <w:szCs w:val="24"/>
          <w:u w:val="single"/>
          <w:rtl/>
        </w:rPr>
        <w:t>תשובה</w:t>
      </w:r>
      <w:r w:rsidRPr="00464260">
        <w:rPr>
          <w:rFonts w:hint="cs"/>
          <w:szCs w:val="24"/>
          <w:rtl/>
        </w:rPr>
        <w:t>: באתרים גדולים מאד לדוגמא שבטה, ניתן לאתר יותר ממתחם אחד לתחנת כוח. הכוונה לאתר מתחמים שיאפשרו להקים תחנה בהספק של 50 מגה-וואט לפחות.</w:t>
      </w:r>
    </w:p>
    <w:p w:rsidR="00464260" w:rsidRPr="00464260" w:rsidRDefault="00464260" w:rsidP="00464260">
      <w:pPr>
        <w:pStyle w:val="a6"/>
        <w:numPr>
          <w:ilvl w:val="0"/>
          <w:numId w:val="11"/>
        </w:numPr>
        <w:spacing w:line="360" w:lineRule="auto"/>
        <w:jc w:val="both"/>
        <w:rPr>
          <w:b/>
          <w:bCs/>
          <w:szCs w:val="24"/>
        </w:rPr>
      </w:pPr>
      <w:r w:rsidRPr="00464260">
        <w:rPr>
          <w:rFonts w:hint="cs"/>
          <w:b/>
          <w:bCs/>
          <w:szCs w:val="24"/>
          <w:u w:val="single"/>
          <w:rtl/>
        </w:rPr>
        <w:t>שאלה</w:t>
      </w:r>
      <w:r w:rsidRPr="00464260">
        <w:rPr>
          <w:rFonts w:hint="cs"/>
          <w:szCs w:val="24"/>
          <w:rtl/>
        </w:rPr>
        <w:t xml:space="preserve">: מהו הספק </w:t>
      </w:r>
      <w:proofErr w:type="spellStart"/>
      <w:r w:rsidRPr="00464260">
        <w:rPr>
          <w:rFonts w:hint="cs"/>
          <w:szCs w:val="24"/>
          <w:rtl/>
        </w:rPr>
        <w:t>המקסימלי</w:t>
      </w:r>
      <w:proofErr w:type="spellEnd"/>
      <w:r w:rsidRPr="00464260">
        <w:rPr>
          <w:rFonts w:hint="cs"/>
          <w:szCs w:val="24"/>
          <w:rtl/>
        </w:rPr>
        <w:t xml:space="preserve"> בכל אתר ?</w:t>
      </w:r>
    </w:p>
    <w:p w:rsidR="00464260" w:rsidRPr="00464260" w:rsidRDefault="00464260" w:rsidP="0066746B">
      <w:pPr>
        <w:pStyle w:val="a6"/>
        <w:spacing w:line="360" w:lineRule="auto"/>
        <w:jc w:val="both"/>
        <w:rPr>
          <w:b/>
          <w:bCs/>
          <w:szCs w:val="24"/>
        </w:rPr>
      </w:pPr>
      <w:r w:rsidRPr="00464260">
        <w:rPr>
          <w:rFonts w:hint="cs"/>
          <w:b/>
          <w:bCs/>
          <w:szCs w:val="24"/>
          <w:u w:val="single"/>
          <w:rtl/>
        </w:rPr>
        <w:t>תשובה</w:t>
      </w:r>
      <w:r w:rsidRPr="00464260">
        <w:rPr>
          <w:rFonts w:hint="cs"/>
          <w:szCs w:val="24"/>
          <w:rtl/>
        </w:rPr>
        <w:t xml:space="preserve">: התכנון לכל אתר אמור לאפשר ניצול מיטבי של שטח האתר. לא ניתן לקבוע במדויק מראש מהו ההספק </w:t>
      </w:r>
      <w:proofErr w:type="spellStart"/>
      <w:r w:rsidRPr="00464260">
        <w:rPr>
          <w:rFonts w:hint="cs"/>
          <w:szCs w:val="24"/>
          <w:rtl/>
        </w:rPr>
        <w:t>המקסימלי</w:t>
      </w:r>
      <w:proofErr w:type="spellEnd"/>
      <w:r w:rsidRPr="00464260">
        <w:rPr>
          <w:rFonts w:hint="cs"/>
          <w:szCs w:val="24"/>
          <w:rtl/>
        </w:rPr>
        <w:t xml:space="preserve">. </w:t>
      </w:r>
    </w:p>
    <w:p w:rsidR="00464260" w:rsidRPr="00464260" w:rsidRDefault="00464260" w:rsidP="00464260">
      <w:pPr>
        <w:pStyle w:val="a6"/>
        <w:numPr>
          <w:ilvl w:val="0"/>
          <w:numId w:val="11"/>
        </w:numPr>
        <w:spacing w:line="360" w:lineRule="auto"/>
        <w:jc w:val="both"/>
        <w:rPr>
          <w:szCs w:val="24"/>
        </w:rPr>
      </w:pPr>
      <w:r w:rsidRPr="00464260">
        <w:rPr>
          <w:rFonts w:hint="cs"/>
          <w:b/>
          <w:bCs/>
          <w:szCs w:val="24"/>
          <w:u w:val="single"/>
          <w:rtl/>
        </w:rPr>
        <w:t>שאלה</w:t>
      </w:r>
      <w:r w:rsidRPr="00464260">
        <w:rPr>
          <w:rFonts w:hint="cs"/>
          <w:szCs w:val="24"/>
          <w:rtl/>
        </w:rPr>
        <w:t>:האם תזמינו הכנת תכנית מפורטת ליותר מאתר אחד ?</w:t>
      </w:r>
    </w:p>
    <w:p w:rsidR="00464260" w:rsidRPr="00464260" w:rsidRDefault="00464260" w:rsidP="0066746B">
      <w:pPr>
        <w:pStyle w:val="a6"/>
        <w:spacing w:line="360" w:lineRule="auto"/>
        <w:jc w:val="both"/>
        <w:rPr>
          <w:szCs w:val="24"/>
        </w:rPr>
      </w:pPr>
      <w:r w:rsidRPr="00464260">
        <w:rPr>
          <w:rFonts w:hint="cs"/>
          <w:b/>
          <w:bCs/>
          <w:szCs w:val="24"/>
          <w:u w:val="single"/>
          <w:rtl/>
        </w:rPr>
        <w:t>תשובה</w:t>
      </w:r>
      <w:r w:rsidRPr="00464260">
        <w:rPr>
          <w:rFonts w:hint="cs"/>
          <w:szCs w:val="24"/>
          <w:rtl/>
        </w:rPr>
        <w:t>: המשרד יזין תוכניות מפורטות לפי שיקול דעתו, התמחור של המציעים הינו עבור תכנית לתחנה.</w:t>
      </w:r>
    </w:p>
    <w:p w:rsidR="00464260" w:rsidRPr="00464260" w:rsidRDefault="00464260" w:rsidP="00464260">
      <w:pPr>
        <w:pStyle w:val="a6"/>
        <w:numPr>
          <w:ilvl w:val="0"/>
          <w:numId w:val="11"/>
        </w:numPr>
        <w:spacing w:line="360" w:lineRule="auto"/>
        <w:jc w:val="both"/>
        <w:rPr>
          <w:szCs w:val="24"/>
        </w:rPr>
      </w:pPr>
      <w:r w:rsidRPr="00464260">
        <w:rPr>
          <w:rFonts w:hint="cs"/>
          <w:b/>
          <w:bCs/>
          <w:szCs w:val="24"/>
          <w:u w:val="single"/>
          <w:rtl/>
        </w:rPr>
        <w:t>שאלה</w:t>
      </w:r>
      <w:r w:rsidRPr="00464260">
        <w:rPr>
          <w:rFonts w:hint="cs"/>
          <w:szCs w:val="24"/>
          <w:rtl/>
        </w:rPr>
        <w:t xml:space="preserve">: אילו תשתיות יש לכלול בתכנית </w:t>
      </w:r>
      <w:proofErr w:type="spellStart"/>
      <w:r w:rsidRPr="00464260">
        <w:rPr>
          <w:rFonts w:hint="cs"/>
          <w:szCs w:val="24"/>
          <w:rtl/>
        </w:rPr>
        <w:t>הפרוייקט</w:t>
      </w:r>
      <w:proofErr w:type="spellEnd"/>
      <w:r w:rsidRPr="00464260">
        <w:rPr>
          <w:rFonts w:hint="cs"/>
          <w:szCs w:val="24"/>
          <w:rtl/>
        </w:rPr>
        <w:t>?</w:t>
      </w:r>
    </w:p>
    <w:p w:rsidR="00464260" w:rsidRPr="00464260" w:rsidRDefault="00464260" w:rsidP="0066746B">
      <w:pPr>
        <w:pStyle w:val="a6"/>
        <w:spacing w:line="360" w:lineRule="auto"/>
        <w:jc w:val="both"/>
        <w:rPr>
          <w:szCs w:val="24"/>
          <w:rtl/>
        </w:rPr>
      </w:pPr>
      <w:r w:rsidRPr="00464260">
        <w:rPr>
          <w:rFonts w:hint="cs"/>
          <w:b/>
          <w:bCs/>
          <w:szCs w:val="24"/>
          <w:u w:val="single"/>
          <w:rtl/>
        </w:rPr>
        <w:t>תשובה</w:t>
      </w:r>
      <w:r w:rsidRPr="00464260">
        <w:rPr>
          <w:rFonts w:hint="cs"/>
          <w:szCs w:val="24"/>
          <w:rtl/>
        </w:rPr>
        <w:t xml:space="preserve">: בתוכניות לתחנות </w:t>
      </w:r>
      <w:proofErr w:type="spellStart"/>
      <w:r w:rsidRPr="00464260">
        <w:rPr>
          <w:rFonts w:hint="cs"/>
          <w:szCs w:val="24"/>
          <w:rtl/>
        </w:rPr>
        <w:t>כח</w:t>
      </w:r>
      <w:proofErr w:type="spellEnd"/>
      <w:r w:rsidRPr="00464260">
        <w:rPr>
          <w:rFonts w:hint="cs"/>
          <w:szCs w:val="24"/>
          <w:rtl/>
        </w:rPr>
        <w:t xml:space="preserve"> פוטו-</w:t>
      </w:r>
      <w:proofErr w:type="spellStart"/>
      <w:r w:rsidRPr="00464260">
        <w:rPr>
          <w:rFonts w:hint="cs"/>
          <w:szCs w:val="24"/>
          <w:rtl/>
        </w:rPr>
        <w:t>וולטאיות</w:t>
      </w:r>
      <w:proofErr w:type="spellEnd"/>
      <w:r w:rsidRPr="00464260">
        <w:rPr>
          <w:rFonts w:hint="cs"/>
          <w:szCs w:val="24"/>
          <w:rtl/>
        </w:rPr>
        <w:t xml:space="preserve"> יש לכלול תשתיות של הולכת חשמל, ולתחנה סולארית תרמית יש צורך בנוסף גם בתכנון תשתית גז לצורך גיבוי. </w:t>
      </w:r>
    </w:p>
    <w:p w:rsidR="00464260" w:rsidRPr="00464260" w:rsidRDefault="00464260" w:rsidP="0066746B">
      <w:pPr>
        <w:pStyle w:val="a6"/>
        <w:spacing w:line="360" w:lineRule="auto"/>
        <w:jc w:val="both"/>
        <w:rPr>
          <w:szCs w:val="24"/>
          <w:rtl/>
        </w:rPr>
      </w:pPr>
      <w:r w:rsidRPr="00464260">
        <w:rPr>
          <w:rFonts w:hint="cs"/>
          <w:szCs w:val="24"/>
          <w:rtl/>
        </w:rPr>
        <w:t>באתרים סולאריים תרמיים היקף הגיבוי יהיה כ- 15%. מאחר והמציעים מתבקשים בשלב ראשון לבחון את התאמתם של האתרים להקמת תחנות כוח סולאריות עליהם לציין את התאמתו של כל אתר לטכנולוגיה סולארית כלשהי ולגבי אתרים המתאימים לתחנות סולאריות תרמיות למנות בין היתרונות או המגבלות את האפשרות לחיבור למערכת הגז הטבעי.</w:t>
      </w:r>
    </w:p>
    <w:p w:rsidR="00464260" w:rsidRPr="00464260" w:rsidRDefault="00464260" w:rsidP="00464260">
      <w:pPr>
        <w:pStyle w:val="a6"/>
        <w:numPr>
          <w:ilvl w:val="0"/>
          <w:numId w:val="11"/>
        </w:numPr>
        <w:spacing w:line="360" w:lineRule="auto"/>
        <w:jc w:val="both"/>
        <w:rPr>
          <w:szCs w:val="24"/>
        </w:rPr>
      </w:pPr>
      <w:r w:rsidRPr="00464260">
        <w:rPr>
          <w:rFonts w:hint="cs"/>
          <w:b/>
          <w:bCs/>
          <w:szCs w:val="24"/>
          <w:u w:val="single"/>
          <w:rtl/>
        </w:rPr>
        <w:t>שאלה</w:t>
      </w:r>
      <w:r w:rsidRPr="00464260">
        <w:rPr>
          <w:rFonts w:hint="cs"/>
          <w:szCs w:val="24"/>
          <w:rtl/>
        </w:rPr>
        <w:t>: תוכנית  תחנה המגובה בגז מחייבת יועץ גז, אשר שלא הופיע בצוות המקורי שהתבקש במכרז.</w:t>
      </w:r>
    </w:p>
    <w:p w:rsidR="00464260" w:rsidRPr="00464260" w:rsidRDefault="00464260" w:rsidP="0066746B">
      <w:pPr>
        <w:pStyle w:val="a6"/>
        <w:spacing w:line="360" w:lineRule="auto"/>
        <w:jc w:val="both"/>
        <w:rPr>
          <w:szCs w:val="24"/>
          <w:rtl/>
        </w:rPr>
      </w:pPr>
      <w:r w:rsidRPr="00464260">
        <w:rPr>
          <w:rFonts w:hint="cs"/>
          <w:b/>
          <w:bCs/>
          <w:szCs w:val="24"/>
          <w:u w:val="single"/>
          <w:rtl/>
        </w:rPr>
        <w:t>תשובה</w:t>
      </w:r>
      <w:r w:rsidRPr="00464260">
        <w:rPr>
          <w:rFonts w:hint="cs"/>
          <w:szCs w:val="24"/>
          <w:rtl/>
        </w:rPr>
        <w:t xml:space="preserve">: אכן, לאתרים המתאימים לטכנולוגיה סולארית תרמית תידרש חוות דעת של יועץ גז לגבי אפשרות החיבור למערכת הולכת הגז ומיקום מתקני הגז הדרושים לתחנה. </w:t>
      </w:r>
    </w:p>
    <w:p w:rsidR="00464260" w:rsidRPr="00464260" w:rsidRDefault="00464260" w:rsidP="0066746B">
      <w:pPr>
        <w:pStyle w:val="a6"/>
        <w:spacing w:line="360" w:lineRule="auto"/>
        <w:jc w:val="both"/>
        <w:rPr>
          <w:szCs w:val="24"/>
        </w:rPr>
      </w:pPr>
      <w:r w:rsidRPr="00464260">
        <w:rPr>
          <w:rFonts w:hint="cs"/>
          <w:szCs w:val="24"/>
          <w:rtl/>
        </w:rPr>
        <w:lastRenderedPageBreak/>
        <w:t xml:space="preserve">טופס הצעת המחיר במכרז ישונה בהתאם, כך שכל  סוג תוכנית (פוטו </w:t>
      </w:r>
      <w:proofErr w:type="spellStart"/>
      <w:r w:rsidRPr="00464260">
        <w:rPr>
          <w:rFonts w:hint="cs"/>
          <w:szCs w:val="24"/>
          <w:rtl/>
        </w:rPr>
        <w:t>ווולטאית</w:t>
      </w:r>
      <w:proofErr w:type="spellEnd"/>
      <w:r w:rsidRPr="00464260">
        <w:rPr>
          <w:rFonts w:hint="cs"/>
          <w:szCs w:val="24"/>
          <w:rtl/>
        </w:rPr>
        <w:t xml:space="preserve"> או תרמית) תתומחר בנפרד והמציעים יוכלו לשקלל את עלות יועץ הגז בהצעת המחיר לצורך כתיבת התוכנית לתחנה התרמית.</w:t>
      </w:r>
    </w:p>
    <w:p w:rsidR="00464260" w:rsidRPr="00464260" w:rsidRDefault="00464260" w:rsidP="00464260">
      <w:pPr>
        <w:pStyle w:val="a6"/>
        <w:numPr>
          <w:ilvl w:val="0"/>
          <w:numId w:val="11"/>
        </w:numPr>
        <w:spacing w:line="360" w:lineRule="auto"/>
        <w:jc w:val="both"/>
        <w:rPr>
          <w:szCs w:val="24"/>
        </w:rPr>
      </w:pPr>
      <w:r w:rsidRPr="00464260">
        <w:rPr>
          <w:rFonts w:hint="cs"/>
          <w:b/>
          <w:bCs/>
          <w:szCs w:val="24"/>
          <w:u w:val="single"/>
          <w:rtl/>
        </w:rPr>
        <w:t>שאלה</w:t>
      </w:r>
      <w:r w:rsidRPr="00464260">
        <w:rPr>
          <w:rFonts w:hint="cs"/>
          <w:szCs w:val="24"/>
          <w:rtl/>
        </w:rPr>
        <w:t>: אם מישהו מחברי הצוות או המשרד מטפל בהווה ביזמים פרטים, האם זה נחשב ניגוד עניינים?</w:t>
      </w:r>
    </w:p>
    <w:p w:rsidR="00464260" w:rsidRPr="00464260" w:rsidRDefault="00464260" w:rsidP="0066746B">
      <w:pPr>
        <w:pStyle w:val="a6"/>
        <w:spacing w:line="360" w:lineRule="auto"/>
        <w:jc w:val="both"/>
        <w:rPr>
          <w:szCs w:val="24"/>
          <w:rtl/>
        </w:rPr>
      </w:pPr>
      <w:r w:rsidRPr="00464260">
        <w:rPr>
          <w:rFonts w:hint="cs"/>
          <w:b/>
          <w:bCs/>
          <w:szCs w:val="24"/>
          <w:u w:val="single"/>
          <w:rtl/>
        </w:rPr>
        <w:t>תשובה</w:t>
      </w:r>
      <w:r w:rsidRPr="00464260">
        <w:rPr>
          <w:rFonts w:hint="cs"/>
          <w:szCs w:val="24"/>
          <w:rtl/>
        </w:rPr>
        <w:t>: כן.</w:t>
      </w:r>
    </w:p>
    <w:p w:rsidR="00464260" w:rsidRPr="00464260" w:rsidRDefault="00464260" w:rsidP="00464260">
      <w:pPr>
        <w:pStyle w:val="a6"/>
        <w:numPr>
          <w:ilvl w:val="0"/>
          <w:numId w:val="11"/>
        </w:numPr>
        <w:spacing w:line="360" w:lineRule="auto"/>
        <w:jc w:val="both"/>
        <w:rPr>
          <w:szCs w:val="24"/>
        </w:rPr>
      </w:pPr>
      <w:r w:rsidRPr="00464260">
        <w:rPr>
          <w:rFonts w:hint="cs"/>
          <w:b/>
          <w:bCs/>
          <w:szCs w:val="24"/>
          <w:u w:val="single"/>
          <w:rtl/>
        </w:rPr>
        <w:t>שאלה</w:t>
      </w:r>
      <w:r w:rsidRPr="00464260">
        <w:rPr>
          <w:rFonts w:hint="cs"/>
          <w:szCs w:val="24"/>
          <w:rtl/>
        </w:rPr>
        <w:t>: מה ההגבלות העתידיות לזוכה מבחינת ניגוד העניינים ? מה ההגבלות העתידיות מבחינת יועץ החשמל?</w:t>
      </w:r>
    </w:p>
    <w:p w:rsidR="00464260" w:rsidRPr="00464260" w:rsidRDefault="00464260" w:rsidP="0066746B">
      <w:pPr>
        <w:pStyle w:val="a6"/>
        <w:spacing w:line="360" w:lineRule="auto"/>
        <w:jc w:val="both"/>
        <w:rPr>
          <w:szCs w:val="24"/>
        </w:rPr>
      </w:pPr>
      <w:r w:rsidRPr="00464260">
        <w:rPr>
          <w:rFonts w:hint="cs"/>
          <w:b/>
          <w:bCs/>
          <w:szCs w:val="24"/>
          <w:u w:val="single"/>
          <w:rtl/>
        </w:rPr>
        <w:t>תשובה</w:t>
      </w:r>
      <w:r w:rsidRPr="00464260">
        <w:rPr>
          <w:rFonts w:hint="cs"/>
          <w:szCs w:val="24"/>
          <w:rtl/>
        </w:rPr>
        <w:t>: הזוכה וכל היועצים שיעניקו את השירותים למשרד, יידרשו להתחייב בכתב שלא להעניק שירותים עבור יזמים פרטיים 6 חודשים לאחר סיום העבודה עבור המשרד.</w:t>
      </w:r>
    </w:p>
    <w:p w:rsidR="00464260" w:rsidRPr="00464260" w:rsidRDefault="00464260" w:rsidP="00464260">
      <w:pPr>
        <w:pStyle w:val="a6"/>
        <w:numPr>
          <w:ilvl w:val="0"/>
          <w:numId w:val="11"/>
        </w:numPr>
        <w:spacing w:line="360" w:lineRule="auto"/>
        <w:jc w:val="both"/>
        <w:rPr>
          <w:szCs w:val="24"/>
        </w:rPr>
      </w:pPr>
      <w:r w:rsidRPr="00464260">
        <w:rPr>
          <w:rFonts w:hint="cs"/>
          <w:b/>
          <w:bCs/>
          <w:szCs w:val="24"/>
          <w:u w:val="single"/>
          <w:rtl/>
        </w:rPr>
        <w:t>שאלה</w:t>
      </w:r>
      <w:r w:rsidRPr="00464260">
        <w:rPr>
          <w:rFonts w:hint="cs"/>
          <w:szCs w:val="24"/>
          <w:rtl/>
        </w:rPr>
        <w:t>: חלק 1 ב' של העבודה , האם מחייב תיאום עם הגופים הנוגעים בדבר ?</w:t>
      </w:r>
    </w:p>
    <w:p w:rsidR="00464260" w:rsidRPr="00464260" w:rsidRDefault="00464260" w:rsidP="00464260">
      <w:pPr>
        <w:pStyle w:val="a6"/>
        <w:numPr>
          <w:ilvl w:val="0"/>
          <w:numId w:val="11"/>
        </w:numPr>
        <w:spacing w:line="360" w:lineRule="auto"/>
        <w:jc w:val="both"/>
        <w:rPr>
          <w:szCs w:val="24"/>
        </w:rPr>
      </w:pPr>
      <w:r w:rsidRPr="00464260">
        <w:rPr>
          <w:rFonts w:hint="cs"/>
          <w:b/>
          <w:bCs/>
          <w:szCs w:val="24"/>
          <w:u w:val="single"/>
          <w:rtl/>
        </w:rPr>
        <w:t>תשובה</w:t>
      </w:r>
      <w:r w:rsidRPr="00464260">
        <w:rPr>
          <w:rFonts w:hint="cs"/>
          <w:szCs w:val="24"/>
          <w:rtl/>
        </w:rPr>
        <w:t>: יש להמציא את עמדת כל הרשויות, גורמי התכנון הרלוונטיים ובעלי עניין אחרים, שיש להם קשר למתחמים הנבדקים.</w:t>
      </w:r>
    </w:p>
    <w:p w:rsidR="00464260" w:rsidRPr="00464260" w:rsidRDefault="00464260" w:rsidP="00464260">
      <w:pPr>
        <w:pStyle w:val="a6"/>
        <w:numPr>
          <w:ilvl w:val="0"/>
          <w:numId w:val="11"/>
        </w:numPr>
        <w:spacing w:line="360" w:lineRule="auto"/>
        <w:jc w:val="both"/>
        <w:rPr>
          <w:szCs w:val="24"/>
        </w:rPr>
      </w:pPr>
      <w:r w:rsidRPr="00464260">
        <w:rPr>
          <w:rFonts w:hint="cs"/>
          <w:b/>
          <w:bCs/>
          <w:szCs w:val="24"/>
          <w:u w:val="single"/>
          <w:rtl/>
        </w:rPr>
        <w:t>שאלה</w:t>
      </w:r>
      <w:r w:rsidRPr="00464260">
        <w:rPr>
          <w:rFonts w:hint="cs"/>
          <w:szCs w:val="24"/>
          <w:rtl/>
        </w:rPr>
        <w:t>: בעמודים 14 ו-15 מופיע המשפט "קידום הליכי רישוי" האם הכוונה לרישוי או תכנון?</w:t>
      </w:r>
    </w:p>
    <w:p w:rsidR="00464260" w:rsidRPr="00464260" w:rsidRDefault="00464260" w:rsidP="0066746B">
      <w:pPr>
        <w:pStyle w:val="a6"/>
        <w:spacing w:line="360" w:lineRule="auto"/>
        <w:jc w:val="both"/>
        <w:rPr>
          <w:szCs w:val="24"/>
        </w:rPr>
      </w:pPr>
      <w:r w:rsidRPr="00464260">
        <w:rPr>
          <w:rFonts w:hint="cs"/>
          <w:b/>
          <w:bCs/>
          <w:szCs w:val="24"/>
          <w:u w:val="single"/>
          <w:rtl/>
        </w:rPr>
        <w:t>תשובה</w:t>
      </w:r>
      <w:r w:rsidRPr="00464260">
        <w:rPr>
          <w:rFonts w:hint="cs"/>
          <w:szCs w:val="24"/>
          <w:rtl/>
        </w:rPr>
        <w:t>: הכוונה אכן לתכנון. הטעות תתוקן בנוסח המכרז החדש שיעלה לאתר.</w:t>
      </w:r>
    </w:p>
    <w:p w:rsidR="00464260" w:rsidRPr="00464260" w:rsidRDefault="00464260" w:rsidP="00464260">
      <w:pPr>
        <w:pStyle w:val="a6"/>
        <w:numPr>
          <w:ilvl w:val="0"/>
          <w:numId w:val="11"/>
        </w:numPr>
        <w:spacing w:line="360" w:lineRule="auto"/>
        <w:jc w:val="both"/>
        <w:rPr>
          <w:szCs w:val="24"/>
        </w:rPr>
      </w:pPr>
      <w:r w:rsidRPr="00464260">
        <w:rPr>
          <w:rFonts w:hint="cs"/>
          <w:b/>
          <w:bCs/>
          <w:szCs w:val="24"/>
          <w:u w:val="single"/>
          <w:rtl/>
        </w:rPr>
        <w:t>שאלה</w:t>
      </w:r>
      <w:r w:rsidRPr="00464260">
        <w:rPr>
          <w:rFonts w:hint="cs"/>
          <w:szCs w:val="24"/>
          <w:rtl/>
        </w:rPr>
        <w:t>: הדרישה במכרז מיועץ החשמל היא ניסיון בתחום סולארי ובמתח עליון, האם שני הדברים צריכים להתקיים באדם אחד?</w:t>
      </w:r>
    </w:p>
    <w:p w:rsidR="00464260" w:rsidRPr="00464260" w:rsidRDefault="00464260" w:rsidP="0066746B">
      <w:pPr>
        <w:pStyle w:val="a6"/>
        <w:spacing w:line="360" w:lineRule="auto"/>
        <w:jc w:val="both"/>
        <w:rPr>
          <w:szCs w:val="24"/>
        </w:rPr>
      </w:pPr>
      <w:r w:rsidRPr="00464260">
        <w:rPr>
          <w:rFonts w:hint="cs"/>
          <w:b/>
          <w:bCs/>
          <w:szCs w:val="24"/>
          <w:u w:val="single"/>
          <w:rtl/>
        </w:rPr>
        <w:t>תשובה</w:t>
      </w:r>
      <w:r w:rsidRPr="00464260">
        <w:rPr>
          <w:rFonts w:hint="cs"/>
          <w:szCs w:val="24"/>
          <w:rtl/>
        </w:rPr>
        <w:t>: לא, אפשר שאצל שניים (אחד בתחום הסולארי והשני במתח עליון).</w:t>
      </w:r>
    </w:p>
    <w:p w:rsidR="00464260" w:rsidRPr="00464260" w:rsidRDefault="00464260" w:rsidP="00464260">
      <w:pPr>
        <w:pStyle w:val="a6"/>
        <w:numPr>
          <w:ilvl w:val="0"/>
          <w:numId w:val="11"/>
        </w:numPr>
        <w:spacing w:line="360" w:lineRule="auto"/>
        <w:jc w:val="both"/>
        <w:rPr>
          <w:szCs w:val="24"/>
        </w:rPr>
      </w:pPr>
      <w:r w:rsidRPr="00464260">
        <w:rPr>
          <w:rFonts w:hint="cs"/>
          <w:b/>
          <w:bCs/>
          <w:szCs w:val="24"/>
          <w:u w:val="single"/>
          <w:rtl/>
        </w:rPr>
        <w:t>שאלה</w:t>
      </w:r>
      <w:r w:rsidRPr="00464260">
        <w:rPr>
          <w:rFonts w:hint="cs"/>
          <w:szCs w:val="24"/>
          <w:rtl/>
        </w:rPr>
        <w:t>: האם היועץ הסולארי יכול להיות בעל ניסיון של תכנון מערכות בגודל של 5-8 ואט?</w:t>
      </w:r>
    </w:p>
    <w:p w:rsidR="00464260" w:rsidRPr="00464260" w:rsidRDefault="00464260" w:rsidP="0066746B">
      <w:pPr>
        <w:pStyle w:val="a6"/>
        <w:spacing w:line="360" w:lineRule="auto"/>
        <w:jc w:val="both"/>
        <w:rPr>
          <w:szCs w:val="24"/>
        </w:rPr>
      </w:pPr>
      <w:r w:rsidRPr="00464260">
        <w:rPr>
          <w:rFonts w:hint="cs"/>
          <w:b/>
          <w:bCs/>
          <w:szCs w:val="24"/>
          <w:u w:val="single"/>
          <w:rtl/>
        </w:rPr>
        <w:t>תשובה</w:t>
      </w:r>
      <w:r w:rsidRPr="00464260">
        <w:rPr>
          <w:rFonts w:hint="cs"/>
          <w:szCs w:val="24"/>
          <w:rtl/>
        </w:rPr>
        <w:t>: אין דרישה מינימאלית לגודל המערכת בדרישות הסף, הניסיון וההיקף ינוקד באמות המידה.</w:t>
      </w:r>
    </w:p>
    <w:p w:rsidR="00464260" w:rsidRPr="00464260" w:rsidRDefault="00464260" w:rsidP="00464260">
      <w:pPr>
        <w:pStyle w:val="a6"/>
        <w:numPr>
          <w:ilvl w:val="0"/>
          <w:numId w:val="11"/>
        </w:numPr>
        <w:spacing w:line="360" w:lineRule="auto"/>
        <w:jc w:val="both"/>
        <w:rPr>
          <w:szCs w:val="24"/>
        </w:rPr>
      </w:pPr>
      <w:r w:rsidRPr="00464260">
        <w:rPr>
          <w:rFonts w:hint="cs"/>
          <w:b/>
          <w:bCs/>
          <w:szCs w:val="24"/>
          <w:u w:val="single"/>
          <w:rtl/>
        </w:rPr>
        <w:t>שאלה</w:t>
      </w:r>
      <w:r w:rsidRPr="00464260">
        <w:rPr>
          <w:rFonts w:hint="cs"/>
          <w:szCs w:val="24"/>
          <w:rtl/>
        </w:rPr>
        <w:t>: האם תינתן עדיפות לבעל ניסיון תכנוני של שטחים גדולים?</w:t>
      </w:r>
    </w:p>
    <w:p w:rsidR="00464260" w:rsidRPr="00464260" w:rsidRDefault="00464260" w:rsidP="0066746B">
      <w:pPr>
        <w:pStyle w:val="a6"/>
        <w:spacing w:line="360" w:lineRule="auto"/>
        <w:jc w:val="both"/>
        <w:rPr>
          <w:szCs w:val="24"/>
        </w:rPr>
      </w:pPr>
      <w:r w:rsidRPr="00464260">
        <w:rPr>
          <w:rFonts w:hint="cs"/>
          <w:b/>
          <w:bCs/>
          <w:szCs w:val="24"/>
          <w:u w:val="single"/>
          <w:rtl/>
        </w:rPr>
        <w:t>תשובה</w:t>
      </w:r>
      <w:r w:rsidRPr="00464260">
        <w:rPr>
          <w:rFonts w:hint="cs"/>
          <w:szCs w:val="24"/>
          <w:rtl/>
        </w:rPr>
        <w:t>: היקף הניסיון ואיכותו יבוא לידי ביטוי בניקוד שבאמות המידה.</w:t>
      </w:r>
    </w:p>
    <w:p w:rsidR="00464260" w:rsidRPr="00464260" w:rsidRDefault="00464260" w:rsidP="00464260">
      <w:pPr>
        <w:pStyle w:val="a6"/>
        <w:numPr>
          <w:ilvl w:val="0"/>
          <w:numId w:val="11"/>
        </w:numPr>
        <w:spacing w:line="360" w:lineRule="auto"/>
        <w:jc w:val="both"/>
        <w:rPr>
          <w:szCs w:val="24"/>
        </w:rPr>
      </w:pPr>
      <w:r w:rsidRPr="00464260">
        <w:rPr>
          <w:rFonts w:hint="cs"/>
          <w:b/>
          <w:bCs/>
          <w:szCs w:val="24"/>
          <w:u w:val="single"/>
          <w:rtl/>
        </w:rPr>
        <w:t>שאלה</w:t>
      </w:r>
      <w:r w:rsidRPr="00464260">
        <w:rPr>
          <w:rFonts w:hint="cs"/>
          <w:szCs w:val="24"/>
          <w:rtl/>
        </w:rPr>
        <w:t>: איך אותרו הקרקעות שנבחרו?</w:t>
      </w:r>
    </w:p>
    <w:p w:rsidR="00464260" w:rsidRPr="00464260" w:rsidRDefault="00464260" w:rsidP="0066746B">
      <w:pPr>
        <w:pStyle w:val="a6"/>
        <w:spacing w:line="360" w:lineRule="auto"/>
        <w:jc w:val="both"/>
        <w:rPr>
          <w:szCs w:val="24"/>
        </w:rPr>
      </w:pPr>
      <w:r w:rsidRPr="00464260">
        <w:rPr>
          <w:rFonts w:hint="cs"/>
          <w:b/>
          <w:bCs/>
          <w:szCs w:val="24"/>
          <w:u w:val="single"/>
          <w:rtl/>
        </w:rPr>
        <w:t>תשובה</w:t>
      </w:r>
      <w:r w:rsidRPr="00464260">
        <w:rPr>
          <w:rFonts w:hint="cs"/>
          <w:szCs w:val="24"/>
          <w:rtl/>
        </w:rPr>
        <w:t xml:space="preserve">: ע"י וועדה </w:t>
      </w:r>
      <w:proofErr w:type="spellStart"/>
      <w:r w:rsidRPr="00464260">
        <w:rPr>
          <w:rFonts w:hint="cs"/>
          <w:szCs w:val="24"/>
          <w:rtl/>
        </w:rPr>
        <w:t>בינמשרדית</w:t>
      </w:r>
      <w:proofErr w:type="spellEnd"/>
      <w:r w:rsidRPr="00464260">
        <w:rPr>
          <w:rFonts w:hint="cs"/>
          <w:szCs w:val="24"/>
          <w:rtl/>
        </w:rPr>
        <w:t xml:space="preserve"> (של המשרדים הרלוונטיים) </w:t>
      </w:r>
      <w:r w:rsidRPr="00464260">
        <w:rPr>
          <w:szCs w:val="24"/>
          <w:rtl/>
        </w:rPr>
        <w:t>–</w:t>
      </w:r>
      <w:r w:rsidRPr="00464260">
        <w:rPr>
          <w:rFonts w:hint="cs"/>
          <w:szCs w:val="24"/>
          <w:rtl/>
        </w:rPr>
        <w:t xml:space="preserve"> ועדת אהרון זוהר וע"י גורמים רלוונטיים אחרים.</w:t>
      </w:r>
    </w:p>
    <w:p w:rsidR="00464260" w:rsidRPr="00464260" w:rsidRDefault="00464260" w:rsidP="00464260">
      <w:pPr>
        <w:pStyle w:val="a6"/>
        <w:numPr>
          <w:ilvl w:val="0"/>
          <w:numId w:val="11"/>
        </w:numPr>
        <w:spacing w:line="360" w:lineRule="auto"/>
        <w:jc w:val="both"/>
        <w:rPr>
          <w:szCs w:val="24"/>
        </w:rPr>
      </w:pPr>
      <w:r w:rsidRPr="00464260">
        <w:rPr>
          <w:rFonts w:hint="cs"/>
          <w:b/>
          <w:bCs/>
          <w:szCs w:val="24"/>
          <w:u w:val="single"/>
          <w:rtl/>
        </w:rPr>
        <w:t>שאלה</w:t>
      </w:r>
      <w:r w:rsidRPr="00464260">
        <w:rPr>
          <w:rFonts w:hint="cs"/>
          <w:szCs w:val="24"/>
          <w:rtl/>
        </w:rPr>
        <w:t>: האם לקרקעות שאותרו יש זיקה לישובים שליד?</w:t>
      </w:r>
    </w:p>
    <w:p w:rsidR="00464260" w:rsidRPr="00464260" w:rsidRDefault="00464260" w:rsidP="0066746B">
      <w:pPr>
        <w:pStyle w:val="a6"/>
        <w:spacing w:line="360" w:lineRule="auto"/>
        <w:jc w:val="both"/>
        <w:rPr>
          <w:szCs w:val="24"/>
        </w:rPr>
      </w:pPr>
      <w:r w:rsidRPr="00464260">
        <w:rPr>
          <w:rFonts w:hint="cs"/>
          <w:b/>
          <w:bCs/>
          <w:szCs w:val="24"/>
          <w:u w:val="single"/>
          <w:rtl/>
        </w:rPr>
        <w:t>תשובה</w:t>
      </w:r>
      <w:r w:rsidRPr="00464260">
        <w:rPr>
          <w:rFonts w:hint="cs"/>
          <w:szCs w:val="24"/>
          <w:rtl/>
        </w:rPr>
        <w:t xml:space="preserve">: אין זיקה ישירה לישובים, עם זאת חלק מהאתרים סמוכים לאזורי תעשייה של דימונה.  </w:t>
      </w:r>
    </w:p>
    <w:p w:rsidR="00464260" w:rsidRPr="00464260" w:rsidRDefault="00464260" w:rsidP="00464260">
      <w:pPr>
        <w:pStyle w:val="a6"/>
        <w:numPr>
          <w:ilvl w:val="0"/>
          <w:numId w:val="11"/>
        </w:numPr>
        <w:spacing w:line="360" w:lineRule="auto"/>
        <w:jc w:val="both"/>
        <w:rPr>
          <w:szCs w:val="24"/>
        </w:rPr>
      </w:pPr>
      <w:r w:rsidRPr="00464260">
        <w:rPr>
          <w:rFonts w:hint="cs"/>
          <w:b/>
          <w:bCs/>
          <w:szCs w:val="24"/>
          <w:u w:val="single"/>
          <w:rtl/>
        </w:rPr>
        <w:t>שאלה</w:t>
      </w:r>
      <w:r w:rsidRPr="00464260">
        <w:rPr>
          <w:rFonts w:hint="cs"/>
          <w:szCs w:val="24"/>
          <w:rtl/>
        </w:rPr>
        <w:t>: האם אתר דימונה בתמ"א 10 ?</w:t>
      </w:r>
    </w:p>
    <w:p w:rsidR="00464260" w:rsidRPr="00464260" w:rsidRDefault="00464260" w:rsidP="0066746B">
      <w:pPr>
        <w:pStyle w:val="a6"/>
        <w:spacing w:line="360" w:lineRule="auto"/>
        <w:jc w:val="both"/>
        <w:rPr>
          <w:szCs w:val="24"/>
        </w:rPr>
      </w:pPr>
      <w:r w:rsidRPr="00464260">
        <w:rPr>
          <w:rFonts w:hint="cs"/>
          <w:b/>
          <w:bCs/>
          <w:szCs w:val="24"/>
          <w:u w:val="single"/>
          <w:rtl/>
        </w:rPr>
        <w:t>תשובה</w:t>
      </w:r>
      <w:r w:rsidRPr="00464260">
        <w:rPr>
          <w:rFonts w:hint="cs"/>
          <w:szCs w:val="24"/>
          <w:rtl/>
        </w:rPr>
        <w:t>: עוד לא, אך המועצה הארצית לתכנון ובניה קבעה שהאתר מתאים לייעודו ועקרונית ניתן יהיה לקדם בו תוכנית.</w:t>
      </w:r>
    </w:p>
    <w:p w:rsidR="00464260" w:rsidRPr="00464260" w:rsidRDefault="00464260" w:rsidP="00464260">
      <w:pPr>
        <w:pStyle w:val="a6"/>
        <w:numPr>
          <w:ilvl w:val="0"/>
          <w:numId w:val="11"/>
        </w:numPr>
        <w:spacing w:line="360" w:lineRule="auto"/>
        <w:jc w:val="both"/>
        <w:rPr>
          <w:szCs w:val="24"/>
        </w:rPr>
      </w:pPr>
      <w:r w:rsidRPr="00464260">
        <w:rPr>
          <w:rFonts w:hint="cs"/>
          <w:b/>
          <w:bCs/>
          <w:szCs w:val="24"/>
          <w:u w:val="single"/>
          <w:rtl/>
        </w:rPr>
        <w:t>שאלה</w:t>
      </w:r>
      <w:r w:rsidRPr="00464260">
        <w:rPr>
          <w:rFonts w:hint="cs"/>
          <w:szCs w:val="24"/>
          <w:rtl/>
        </w:rPr>
        <w:t>: האם נעשתה בוועדת זוהר בדיקת התכנות של יכולת לקלוט את המתקנים הגדולים?</w:t>
      </w:r>
    </w:p>
    <w:p w:rsidR="00464260" w:rsidRPr="00464260" w:rsidRDefault="00464260" w:rsidP="0066746B">
      <w:pPr>
        <w:pStyle w:val="a6"/>
        <w:spacing w:line="360" w:lineRule="auto"/>
        <w:jc w:val="both"/>
        <w:rPr>
          <w:szCs w:val="24"/>
          <w:rtl/>
        </w:rPr>
      </w:pPr>
      <w:r w:rsidRPr="00464260">
        <w:rPr>
          <w:rFonts w:hint="cs"/>
          <w:b/>
          <w:bCs/>
          <w:szCs w:val="24"/>
          <w:u w:val="single"/>
          <w:rtl/>
        </w:rPr>
        <w:lastRenderedPageBreak/>
        <w:t>תשובה</w:t>
      </w:r>
      <w:r w:rsidRPr="00464260">
        <w:rPr>
          <w:rFonts w:hint="cs"/>
          <w:szCs w:val="24"/>
          <w:rtl/>
        </w:rPr>
        <w:t>: לא נעשתה בדיקה מפורטת. מבחינת יכולת החיבור לתשתיות, יש לבדוק כל אתר לגופו.</w:t>
      </w:r>
    </w:p>
    <w:p w:rsidR="00464260" w:rsidRPr="00464260" w:rsidRDefault="00464260" w:rsidP="00464260">
      <w:pPr>
        <w:pStyle w:val="a6"/>
        <w:numPr>
          <w:ilvl w:val="0"/>
          <w:numId w:val="11"/>
        </w:numPr>
        <w:spacing w:line="360" w:lineRule="auto"/>
        <w:jc w:val="both"/>
        <w:rPr>
          <w:szCs w:val="24"/>
        </w:rPr>
      </w:pPr>
      <w:r w:rsidRPr="00464260">
        <w:rPr>
          <w:rFonts w:hint="cs"/>
          <w:b/>
          <w:bCs/>
          <w:szCs w:val="24"/>
          <w:u w:val="single"/>
          <w:rtl/>
        </w:rPr>
        <w:t>שאלה</w:t>
      </w:r>
      <w:r w:rsidRPr="00464260">
        <w:rPr>
          <w:rFonts w:hint="cs"/>
          <w:szCs w:val="24"/>
          <w:rtl/>
        </w:rPr>
        <w:t xml:space="preserve">: כדי לנקוב בהצעת מחיר, המציעים צריכים צריך לדעת מה המרחק מקווי התשתית. האם המשרד יוכל  למסור מידע בנושא זה?   </w:t>
      </w:r>
    </w:p>
    <w:p w:rsidR="00464260" w:rsidRPr="00464260" w:rsidRDefault="00464260" w:rsidP="0066746B">
      <w:pPr>
        <w:pStyle w:val="a6"/>
        <w:spacing w:line="360" w:lineRule="auto"/>
        <w:jc w:val="both"/>
        <w:rPr>
          <w:szCs w:val="24"/>
          <w:rtl/>
        </w:rPr>
      </w:pPr>
      <w:r w:rsidRPr="00464260">
        <w:rPr>
          <w:rFonts w:hint="cs"/>
          <w:b/>
          <w:bCs/>
          <w:szCs w:val="24"/>
          <w:u w:val="single"/>
          <w:rtl/>
        </w:rPr>
        <w:t>תשובה</w:t>
      </w:r>
      <w:r w:rsidRPr="00464260">
        <w:rPr>
          <w:rFonts w:hint="cs"/>
          <w:szCs w:val="24"/>
          <w:rtl/>
        </w:rPr>
        <w:t>: למשרד התשתיות אין נתונים על אפשרויות החיבור לכל אתר. כדי לבחון את אפשרויות החיבור למערכת הולכת החשמל יש להזמין  סקר חיבור מחברת החשמל ולכלול את עלותו בהצעת המחיר, עלות תכנון קו מתח עליון צריך להיות כלול בהצעה.</w:t>
      </w:r>
    </w:p>
    <w:p w:rsidR="00464260" w:rsidRPr="00464260" w:rsidRDefault="00464260" w:rsidP="0066746B">
      <w:pPr>
        <w:pStyle w:val="a6"/>
        <w:spacing w:line="360" w:lineRule="auto"/>
        <w:jc w:val="both"/>
        <w:rPr>
          <w:szCs w:val="24"/>
          <w:rtl/>
        </w:rPr>
      </w:pPr>
      <w:r w:rsidRPr="00464260">
        <w:rPr>
          <w:rFonts w:hint="cs"/>
          <w:szCs w:val="24"/>
          <w:rtl/>
        </w:rPr>
        <w:t>טופס הצעת המחיר תוקן, כך שיינתן ביטוי לתמחור כל ק"מ של תכנון תשתיות חשמל וגז (במידת הצורך).</w:t>
      </w:r>
    </w:p>
    <w:p w:rsidR="00464260" w:rsidRPr="00464260" w:rsidRDefault="00464260" w:rsidP="0066746B">
      <w:pPr>
        <w:pStyle w:val="a6"/>
        <w:spacing w:line="360" w:lineRule="auto"/>
        <w:jc w:val="both"/>
        <w:rPr>
          <w:szCs w:val="24"/>
        </w:rPr>
      </w:pPr>
      <w:r w:rsidRPr="00464260">
        <w:rPr>
          <w:rFonts w:hint="cs"/>
          <w:szCs w:val="24"/>
          <w:rtl/>
        </w:rPr>
        <w:t xml:space="preserve">  </w:t>
      </w:r>
      <w:r w:rsidRPr="00464260">
        <w:rPr>
          <w:rFonts w:hint="cs"/>
          <w:b/>
          <w:bCs/>
          <w:szCs w:val="24"/>
          <w:u w:val="single"/>
          <w:rtl/>
        </w:rPr>
        <w:t>שאלה</w:t>
      </w:r>
      <w:r w:rsidRPr="00464260">
        <w:rPr>
          <w:rFonts w:hint="cs"/>
          <w:szCs w:val="24"/>
          <w:rtl/>
        </w:rPr>
        <w:t>: המועד האחרון להגשת הצעות הוא יום אחרי יום כיפור 9.10.11, האם אפשר לדחות את התאריך?</w:t>
      </w:r>
    </w:p>
    <w:p w:rsidR="00464260" w:rsidRPr="00464260" w:rsidRDefault="00464260" w:rsidP="0066746B">
      <w:pPr>
        <w:pStyle w:val="a6"/>
        <w:spacing w:line="360" w:lineRule="auto"/>
        <w:jc w:val="both"/>
        <w:rPr>
          <w:szCs w:val="24"/>
        </w:rPr>
      </w:pPr>
      <w:r w:rsidRPr="00464260">
        <w:rPr>
          <w:rFonts w:hint="cs"/>
          <w:b/>
          <w:bCs/>
          <w:szCs w:val="24"/>
          <w:u w:val="single"/>
          <w:rtl/>
        </w:rPr>
        <w:t>תשובה</w:t>
      </w:r>
      <w:r w:rsidRPr="00464260">
        <w:rPr>
          <w:rFonts w:hint="cs"/>
          <w:szCs w:val="24"/>
          <w:rtl/>
        </w:rPr>
        <w:t>: כן, המועד האחרון להגשת הצעות ידחה ליום 23.10.11.</w:t>
      </w:r>
    </w:p>
    <w:p w:rsidR="00464260" w:rsidRPr="00464260" w:rsidRDefault="00464260" w:rsidP="00464260">
      <w:pPr>
        <w:pStyle w:val="a6"/>
        <w:numPr>
          <w:ilvl w:val="0"/>
          <w:numId w:val="11"/>
        </w:numPr>
        <w:spacing w:line="360" w:lineRule="auto"/>
        <w:jc w:val="both"/>
        <w:rPr>
          <w:szCs w:val="24"/>
        </w:rPr>
      </w:pPr>
      <w:r w:rsidRPr="00464260">
        <w:rPr>
          <w:rFonts w:hint="cs"/>
          <w:b/>
          <w:bCs/>
          <w:szCs w:val="24"/>
          <w:u w:val="single"/>
          <w:rtl/>
        </w:rPr>
        <w:t>שאלה</w:t>
      </w:r>
      <w:r w:rsidRPr="00464260">
        <w:rPr>
          <w:rFonts w:hint="cs"/>
          <w:szCs w:val="24"/>
          <w:rtl/>
        </w:rPr>
        <w:t>: בתנאי סף המקצועיים כתוב שעל המציע להיות תאגיד, רק תאגיד?</w:t>
      </w:r>
    </w:p>
    <w:p w:rsidR="00464260" w:rsidRPr="00464260" w:rsidRDefault="00464260" w:rsidP="00464260">
      <w:pPr>
        <w:pStyle w:val="a6"/>
        <w:numPr>
          <w:ilvl w:val="0"/>
          <w:numId w:val="11"/>
        </w:numPr>
        <w:spacing w:line="360" w:lineRule="auto"/>
        <w:jc w:val="both"/>
        <w:rPr>
          <w:szCs w:val="24"/>
        </w:rPr>
      </w:pPr>
      <w:r w:rsidRPr="00464260">
        <w:rPr>
          <w:rFonts w:hint="cs"/>
          <w:b/>
          <w:bCs/>
          <w:szCs w:val="24"/>
          <w:u w:val="single"/>
          <w:rtl/>
        </w:rPr>
        <w:t>תשובה</w:t>
      </w:r>
      <w:r w:rsidRPr="00464260">
        <w:rPr>
          <w:rFonts w:hint="cs"/>
          <w:szCs w:val="24"/>
          <w:rtl/>
        </w:rPr>
        <w:t xml:space="preserve">: בתנאי </w:t>
      </w:r>
      <w:r>
        <w:rPr>
          <w:rFonts w:hint="cs"/>
          <w:szCs w:val="24"/>
          <w:rtl/>
        </w:rPr>
        <w:t>הסף כתוב</w:t>
      </w:r>
      <w:r w:rsidRPr="00464260">
        <w:rPr>
          <w:rFonts w:hint="cs"/>
          <w:szCs w:val="24"/>
          <w:rtl/>
        </w:rPr>
        <w:t>: "או משרד תכנון פעיל" כלומר, אי</w:t>
      </w:r>
      <w:r>
        <w:rPr>
          <w:rFonts w:hint="cs"/>
          <w:szCs w:val="24"/>
          <w:rtl/>
        </w:rPr>
        <w:t>ן</w:t>
      </w:r>
      <w:r w:rsidRPr="00464260">
        <w:rPr>
          <w:rFonts w:hint="cs"/>
          <w:szCs w:val="24"/>
          <w:rtl/>
        </w:rPr>
        <w:t xml:space="preserve"> חובה שהמציע יהיה  תאגיד.</w:t>
      </w:r>
    </w:p>
    <w:p w:rsidR="00464260" w:rsidRPr="00464260" w:rsidRDefault="00464260" w:rsidP="0066746B">
      <w:pPr>
        <w:spacing w:line="360" w:lineRule="auto"/>
        <w:jc w:val="both"/>
        <w:rPr>
          <w:szCs w:val="24"/>
          <w:rtl/>
        </w:rPr>
      </w:pPr>
    </w:p>
    <w:p w:rsidR="00464260" w:rsidRPr="00464260" w:rsidRDefault="00464260" w:rsidP="0066746B">
      <w:pPr>
        <w:jc w:val="both"/>
        <w:rPr>
          <w:szCs w:val="24"/>
          <w:rtl/>
        </w:rPr>
      </w:pPr>
    </w:p>
    <w:p w:rsidR="00B15627" w:rsidRPr="00464260" w:rsidRDefault="00A2313B" w:rsidP="0033705D">
      <w:pPr>
        <w:jc w:val="both"/>
        <w:rPr>
          <w:szCs w:val="24"/>
          <w:rtl/>
        </w:rPr>
      </w:pPr>
    </w:p>
    <w:p w:rsidR="0033705D" w:rsidRPr="00464260" w:rsidRDefault="0033705D">
      <w:pPr>
        <w:rPr>
          <w:szCs w:val="24"/>
        </w:rPr>
      </w:pPr>
    </w:p>
    <w:sectPr w:rsidR="0033705D" w:rsidRPr="00464260" w:rsidSect="00E1022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0B5EBE"/>
    <w:multiLevelType w:val="hybridMultilevel"/>
    <w:tmpl w:val="4A60C02E"/>
    <w:lvl w:ilvl="0" w:tplc="FD02D2EC">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56B6A4F"/>
    <w:multiLevelType w:val="hybridMultilevel"/>
    <w:tmpl w:val="6BBC6E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D9A4781"/>
    <w:multiLevelType w:val="hybridMultilevel"/>
    <w:tmpl w:val="C802A0B0"/>
    <w:lvl w:ilvl="0" w:tplc="E206ADF2">
      <w:start w:val="2"/>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F284823"/>
    <w:multiLevelType w:val="hybridMultilevel"/>
    <w:tmpl w:val="CA965C48"/>
    <w:lvl w:ilvl="0" w:tplc="2788D298">
      <w:start w:val="2"/>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1A56F86"/>
    <w:multiLevelType w:val="hybridMultilevel"/>
    <w:tmpl w:val="8D40561A"/>
    <w:lvl w:ilvl="0" w:tplc="AAE6D394">
      <w:start w:val="2"/>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A3E12FE"/>
    <w:multiLevelType w:val="hybridMultilevel"/>
    <w:tmpl w:val="1E3AD718"/>
    <w:lvl w:ilvl="0" w:tplc="09E04ED2">
      <w:start w:val="2"/>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14E7E92"/>
    <w:multiLevelType w:val="hybridMultilevel"/>
    <w:tmpl w:val="CB38A3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3235CF5"/>
    <w:multiLevelType w:val="hybridMultilevel"/>
    <w:tmpl w:val="214E1B46"/>
    <w:lvl w:ilvl="0" w:tplc="4F5CD1EE">
      <w:start w:val="2"/>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D6E2FA4"/>
    <w:multiLevelType w:val="hybridMultilevel"/>
    <w:tmpl w:val="DBF017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8"/>
  </w:num>
  <w:num w:numId="3">
    <w:abstractNumId w:val="4"/>
  </w:num>
  <w:num w:numId="4">
    <w:abstractNumId w:val="5"/>
  </w:num>
  <w:num w:numId="5">
    <w:abstractNumId w:val="6"/>
  </w:num>
  <w:num w:numId="6">
    <w:abstractNumId w:val="2"/>
  </w:num>
  <w:num w:numId="7">
    <w:abstractNumId w:val="3"/>
  </w:num>
  <w:num w:numId="8">
    <w:abstractNumId w:val="9"/>
  </w:num>
  <w:num w:numId="9">
    <w:abstractNumId w:val="7"/>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632B9"/>
    <w:rsid w:val="00065F64"/>
    <w:rsid w:val="00144D36"/>
    <w:rsid w:val="00183132"/>
    <w:rsid w:val="001F7FA0"/>
    <w:rsid w:val="00211D09"/>
    <w:rsid w:val="002C507A"/>
    <w:rsid w:val="0033558E"/>
    <w:rsid w:val="0033705D"/>
    <w:rsid w:val="00357D49"/>
    <w:rsid w:val="003711F2"/>
    <w:rsid w:val="003A4B41"/>
    <w:rsid w:val="003D0188"/>
    <w:rsid w:val="00464260"/>
    <w:rsid w:val="004A3521"/>
    <w:rsid w:val="00525A69"/>
    <w:rsid w:val="005632B9"/>
    <w:rsid w:val="00663670"/>
    <w:rsid w:val="006A10AF"/>
    <w:rsid w:val="006A7DB9"/>
    <w:rsid w:val="007464BC"/>
    <w:rsid w:val="007D165A"/>
    <w:rsid w:val="008523C6"/>
    <w:rsid w:val="0089191E"/>
    <w:rsid w:val="008A273C"/>
    <w:rsid w:val="008C5EEF"/>
    <w:rsid w:val="009113A2"/>
    <w:rsid w:val="00996C08"/>
    <w:rsid w:val="009B1DB4"/>
    <w:rsid w:val="00A2313B"/>
    <w:rsid w:val="00A62DB9"/>
    <w:rsid w:val="00A67B70"/>
    <w:rsid w:val="00A713CA"/>
    <w:rsid w:val="00AA6757"/>
    <w:rsid w:val="00BC13EE"/>
    <w:rsid w:val="00C744CF"/>
    <w:rsid w:val="00CA2A0E"/>
    <w:rsid w:val="00D3781C"/>
    <w:rsid w:val="00E10224"/>
    <w:rsid w:val="00E65DD8"/>
    <w:rsid w:val="00F3501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632B9"/>
    <w:pPr>
      <w:bidi/>
      <w:spacing w:after="0" w:line="240" w:lineRule="auto"/>
    </w:pPr>
    <w:rPr>
      <w:rFonts w:ascii="Times New Roman" w:eastAsia="Times New Roman" w:hAnsi="Times New Roman" w:cs="David"/>
      <w:sz w:val="24"/>
      <w:szCs w:val="26"/>
    </w:rPr>
  </w:style>
  <w:style w:type="paragraph" w:styleId="2">
    <w:name w:val="heading 2"/>
    <w:basedOn w:val="a2"/>
    <w:next w:val="a2"/>
    <w:link w:val="20"/>
    <w:qFormat/>
    <w:rsid w:val="00464260"/>
    <w:pPr>
      <w:keepNext/>
      <w:jc w:val="both"/>
      <w:outlineLvl w:val="1"/>
    </w:pPr>
    <w:rPr>
      <w:b/>
      <w:bCs/>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basedOn w:val="a2"/>
    <w:uiPriority w:val="34"/>
    <w:qFormat/>
    <w:rsid w:val="00A62DB9"/>
    <w:pPr>
      <w:ind w:left="720"/>
      <w:contextualSpacing/>
    </w:pPr>
  </w:style>
  <w:style w:type="paragraph" w:customStyle="1" w:styleId="a">
    <w:name w:val="כותרת סעיף"/>
    <w:basedOn w:val="a2"/>
    <w:rsid w:val="006A7DB9"/>
    <w:pPr>
      <w:numPr>
        <w:numId w:val="5"/>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link w:val="a7"/>
    <w:rsid w:val="006A7DB9"/>
    <w:pPr>
      <w:numPr>
        <w:ilvl w:val="1"/>
        <w:numId w:val="5"/>
      </w:numPr>
      <w:spacing w:line="360" w:lineRule="auto"/>
      <w:jc w:val="both"/>
    </w:pPr>
    <w:rPr>
      <w:rFonts w:ascii="Arial" w:hAnsi="Arial" w:cs="Arial"/>
      <w:sz w:val="22"/>
      <w:szCs w:val="22"/>
    </w:rPr>
  </w:style>
  <w:style w:type="paragraph" w:customStyle="1" w:styleId="a1">
    <w:name w:val="תת סעיף"/>
    <w:basedOn w:val="a2"/>
    <w:rsid w:val="006A7DB9"/>
    <w:pPr>
      <w:numPr>
        <w:ilvl w:val="2"/>
        <w:numId w:val="5"/>
      </w:numPr>
      <w:spacing w:line="360" w:lineRule="auto"/>
      <w:jc w:val="both"/>
    </w:pPr>
    <w:rPr>
      <w:rFonts w:cs="Arial"/>
      <w:sz w:val="22"/>
      <w:szCs w:val="22"/>
    </w:rPr>
  </w:style>
  <w:style w:type="paragraph" w:customStyle="1" w:styleId="1">
    <w:name w:val="תת סעיף1"/>
    <w:basedOn w:val="a1"/>
    <w:rsid w:val="006A7DB9"/>
    <w:pPr>
      <w:numPr>
        <w:ilvl w:val="3"/>
      </w:numPr>
    </w:pPr>
  </w:style>
  <w:style w:type="character" w:customStyle="1" w:styleId="a7">
    <w:name w:val="טקסט סעיף תו תו תו תו תו"/>
    <w:basedOn w:val="a3"/>
    <w:link w:val="a0"/>
    <w:rsid w:val="006A7DB9"/>
    <w:rPr>
      <w:rFonts w:ascii="Arial" w:eastAsia="Times New Roman" w:hAnsi="Arial" w:cs="Arial"/>
    </w:rPr>
  </w:style>
  <w:style w:type="character" w:customStyle="1" w:styleId="20">
    <w:name w:val="כותרת 2 תו"/>
    <w:basedOn w:val="a3"/>
    <w:link w:val="2"/>
    <w:rsid w:val="00464260"/>
    <w:rPr>
      <w:rFonts w:ascii="Times New Roman" w:eastAsia="Times New Roman" w:hAnsi="Times New Roman" w:cs="David"/>
      <w:b/>
      <w:bCs/>
      <w:sz w:val="24"/>
      <w:szCs w:val="26"/>
    </w:rPr>
  </w:style>
  <w:style w:type="character" w:styleId="a8">
    <w:name w:val="Placeholder Text"/>
    <w:basedOn w:val="a3"/>
    <w:uiPriority w:val="99"/>
    <w:semiHidden/>
    <w:rsid w:val="00464260"/>
    <w:rPr>
      <w:color w:val="808080"/>
    </w:rPr>
  </w:style>
  <w:style w:type="paragraph" w:styleId="a9">
    <w:name w:val="Balloon Text"/>
    <w:basedOn w:val="a2"/>
    <w:link w:val="aa"/>
    <w:uiPriority w:val="99"/>
    <w:semiHidden/>
    <w:unhideWhenUsed/>
    <w:rsid w:val="00464260"/>
    <w:rPr>
      <w:rFonts w:ascii="Tahoma" w:hAnsi="Tahoma" w:cs="Tahoma"/>
      <w:sz w:val="16"/>
      <w:szCs w:val="16"/>
    </w:rPr>
  </w:style>
  <w:style w:type="character" w:customStyle="1" w:styleId="aa">
    <w:name w:val="טקסט בלונים תו"/>
    <w:basedOn w:val="a3"/>
    <w:link w:val="a9"/>
    <w:uiPriority w:val="99"/>
    <w:semiHidden/>
    <w:rsid w:val="00464260"/>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694763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749</Words>
  <Characters>3748</Characters>
  <Application>Microsoft Office Word</Application>
  <DocSecurity>0</DocSecurity>
  <Lines>31</Lines>
  <Paragraphs>8</Paragraphs>
  <ScaleCrop>false</ScaleCrop>
  <HeadingPairs>
    <vt:vector size="2" baseType="variant">
      <vt:variant>
        <vt:lpstr>שם</vt:lpstr>
      </vt:variant>
      <vt:variant>
        <vt:i4>1</vt:i4>
      </vt:variant>
    </vt:vector>
  </HeadingPairs>
  <TitlesOfParts>
    <vt:vector size="1" baseType="lpstr">
      <vt:lpstr/>
    </vt:vector>
  </TitlesOfParts>
  <Company>MNI</Company>
  <LinksUpToDate>false</LinksUpToDate>
  <CharactersWithSpaces>4489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yaira</dc:creator>
  <cp:keywords/>
  <dc:description/>
  <cp:lastModifiedBy>yozana</cp:lastModifiedBy>
  <cp:revision>2</cp:revision>
  <cp:lastPrinted>2011-05-08T06:59:00Z</cp:lastPrinted>
  <dcterms:created xsi:type="dcterms:W3CDTF">2011-10-03T06:58:00Z</dcterms:created>
  <dcterms:modified xsi:type="dcterms:W3CDTF">2011-10-03T06:58:00Z</dcterms:modified>
</cp:coreProperties>
</file>